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0D469" w14:textId="5505CE51" w:rsidR="00FE2A42" w:rsidRPr="009F54C5" w:rsidRDefault="00A31498" w:rsidP="009F54C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Bullet Background Paper</w:t>
      </w:r>
    </w:p>
    <w:p w14:paraId="16CC1759" w14:textId="0FAB6E4B" w:rsidR="009F54C5" w:rsidRDefault="009F54C5" w:rsidP="009F54C5">
      <w:pPr>
        <w:jc w:val="center"/>
        <w:rPr>
          <w:rFonts w:ascii="Times New Roman" w:hAnsi="Times New Roman" w:cs="Times New Roman"/>
        </w:rPr>
      </w:pPr>
      <w:r w:rsidRPr="009F54C5">
        <w:rPr>
          <w:rFonts w:ascii="Times New Roman" w:hAnsi="Times New Roman" w:cs="Times New Roman"/>
        </w:rPr>
        <w:t>ON</w:t>
      </w:r>
    </w:p>
    <w:p w14:paraId="17E35B2A" w14:textId="51325476" w:rsidR="009F54C5" w:rsidRDefault="00F11E70" w:rsidP="009F54C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Safety </w:t>
      </w:r>
      <w:r w:rsidR="009F54C5">
        <w:rPr>
          <w:rFonts w:ascii="Times New Roman" w:hAnsi="Times New Roman" w:cs="Times New Roman"/>
        </w:rPr>
        <w:t>Investigation Medical Record</w:t>
      </w:r>
      <w:r w:rsidR="005C4F98">
        <w:rPr>
          <w:rFonts w:ascii="Times New Roman" w:hAnsi="Times New Roman" w:cs="Times New Roman"/>
        </w:rPr>
        <w:t>s</w:t>
      </w:r>
    </w:p>
    <w:p w14:paraId="12DC0311" w14:textId="77777777" w:rsidR="009F54C5" w:rsidRDefault="009F54C5" w:rsidP="009F54C5">
      <w:pPr>
        <w:jc w:val="center"/>
        <w:rPr>
          <w:rFonts w:ascii="Times New Roman" w:hAnsi="Times New Roman" w:cs="Times New Roman"/>
        </w:rPr>
      </w:pPr>
    </w:p>
    <w:p w14:paraId="57F69AD6" w14:textId="58513F1C" w:rsidR="009F54C5" w:rsidRDefault="009F54C5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-Purpose:   The purpose of this paper is to provide information</w:t>
      </w:r>
      <w:r w:rsidR="00735DC5">
        <w:rPr>
          <w:rFonts w:ascii="Times New Roman" w:hAnsi="Times New Roman" w:cs="Times New Roman"/>
        </w:rPr>
        <w:t xml:space="preserve"> to medical members</w:t>
      </w:r>
      <w:r>
        <w:rPr>
          <w:rFonts w:ascii="Times New Roman" w:hAnsi="Times New Roman" w:cs="Times New Roman"/>
        </w:rPr>
        <w:t xml:space="preserve"> regarding medical record requirement</w:t>
      </w:r>
      <w:r w:rsidR="00532F1F">
        <w:rPr>
          <w:rFonts w:ascii="Times New Roman" w:hAnsi="Times New Roman" w:cs="Times New Roman"/>
        </w:rPr>
        <w:t>s</w:t>
      </w:r>
      <w:r w:rsidR="00503BA3">
        <w:rPr>
          <w:rFonts w:ascii="Times New Roman" w:hAnsi="Times New Roman" w:cs="Times New Roman"/>
        </w:rPr>
        <w:t xml:space="preserve">, discuss </w:t>
      </w:r>
      <w:r w:rsidR="005E7C32">
        <w:rPr>
          <w:rFonts w:ascii="Times New Roman" w:hAnsi="Times New Roman" w:cs="Times New Roman"/>
        </w:rPr>
        <w:t>gaps</w:t>
      </w:r>
      <w:r w:rsidR="00503BA3">
        <w:rPr>
          <w:rFonts w:ascii="Times New Roman" w:hAnsi="Times New Roman" w:cs="Times New Roman"/>
        </w:rPr>
        <w:t xml:space="preserve"> in current </w:t>
      </w:r>
      <w:r w:rsidR="00040EE5">
        <w:rPr>
          <w:rFonts w:ascii="Times New Roman" w:hAnsi="Times New Roman" w:cs="Times New Roman"/>
        </w:rPr>
        <w:t>guidance</w:t>
      </w:r>
      <w:r w:rsidR="00503BA3">
        <w:rPr>
          <w:rFonts w:ascii="Times New Roman" w:hAnsi="Times New Roman" w:cs="Times New Roman"/>
        </w:rPr>
        <w:t>, and guidance on</w:t>
      </w:r>
      <w:r w:rsidR="00040EE5">
        <w:rPr>
          <w:rFonts w:ascii="Times New Roman" w:hAnsi="Times New Roman" w:cs="Times New Roman"/>
        </w:rPr>
        <w:t xml:space="preserve"> how to obtain records</w:t>
      </w:r>
      <w:r>
        <w:rPr>
          <w:rFonts w:ascii="Times New Roman" w:hAnsi="Times New Roman" w:cs="Times New Roman"/>
        </w:rPr>
        <w:t xml:space="preserve"> for </w:t>
      </w:r>
      <w:r w:rsidR="00735DC5">
        <w:rPr>
          <w:rFonts w:ascii="Times New Roman" w:hAnsi="Times New Roman" w:cs="Times New Roman"/>
        </w:rPr>
        <w:t xml:space="preserve">Interim Safety Board (ISB) and </w:t>
      </w:r>
      <w:r>
        <w:rPr>
          <w:rFonts w:ascii="Times New Roman" w:hAnsi="Times New Roman" w:cs="Times New Roman"/>
        </w:rPr>
        <w:t>Safety Investigations Boards</w:t>
      </w:r>
      <w:r w:rsidR="00735DC5">
        <w:rPr>
          <w:rFonts w:ascii="Times New Roman" w:hAnsi="Times New Roman" w:cs="Times New Roman"/>
        </w:rPr>
        <w:t xml:space="preserve"> (SIB)</w:t>
      </w:r>
      <w:r w:rsidR="00503BA3">
        <w:rPr>
          <w:rFonts w:ascii="Times New Roman" w:hAnsi="Times New Roman" w:cs="Times New Roman"/>
        </w:rPr>
        <w:t>.</w:t>
      </w:r>
    </w:p>
    <w:p w14:paraId="5B9D48F1" w14:textId="647F6023" w:rsidR="00735DC5" w:rsidRDefault="00735DC5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-- </w:t>
      </w:r>
      <w:r w:rsidR="00D70490" w:rsidRPr="00D70490">
        <w:rPr>
          <w:rFonts w:ascii="Times New Roman" w:hAnsi="Times New Roman" w:cs="Times New Roman"/>
        </w:rPr>
        <w:t>A safety investigation (SIO or SIB) is convened for the sole purpose of mishap prevention. The investigation aims to discover root causes and recommend steps for preventing a reoccurrence</w:t>
      </w:r>
      <w:r w:rsidR="00D70490">
        <w:rPr>
          <w:rFonts w:ascii="Times New Roman" w:hAnsi="Times New Roman" w:cs="Times New Roman"/>
        </w:rPr>
        <w:t>.</w:t>
      </w:r>
    </w:p>
    <w:p w14:paraId="6AA69B64" w14:textId="324AC2BD" w:rsidR="00BE1A74" w:rsidRDefault="00735DC5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--DoDI 6055.07</w:t>
      </w:r>
      <w:r w:rsidR="003C47D2">
        <w:rPr>
          <w:rFonts w:ascii="Times New Roman" w:hAnsi="Times New Roman" w:cs="Times New Roman"/>
        </w:rPr>
        <w:t xml:space="preserve">, </w:t>
      </w:r>
      <w:r w:rsidR="003C47D2">
        <w:rPr>
          <w:rFonts w:ascii="Times New Roman" w:hAnsi="Times New Roman" w:cs="Times New Roman"/>
          <w:i/>
          <w:iCs/>
        </w:rPr>
        <w:t xml:space="preserve">Mishap Notification, Investigation, Reporting, and Record Keeping, </w:t>
      </w:r>
      <w:r w:rsidR="003C47D2">
        <w:rPr>
          <w:rFonts w:ascii="Times New Roman" w:hAnsi="Times New Roman" w:cs="Times New Roman"/>
        </w:rPr>
        <w:t xml:space="preserve">6 June 2011, Incorporating Change 2, 11 June 2019 </w:t>
      </w:r>
      <w:r w:rsidR="00BE1A74">
        <w:rPr>
          <w:rFonts w:ascii="Times New Roman" w:hAnsi="Times New Roman" w:cs="Times New Roman"/>
        </w:rPr>
        <w:t>establishes Department of Defense guidance for mishap investigation.</w:t>
      </w:r>
    </w:p>
    <w:p w14:paraId="3222F76C" w14:textId="6BB4F9F5" w:rsidR="00735DC5" w:rsidRDefault="00BE1A74" w:rsidP="00BE1A7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--S</w:t>
      </w:r>
      <w:r w:rsidR="003C47D2">
        <w:rPr>
          <w:rFonts w:ascii="Times New Roman" w:hAnsi="Times New Roman" w:cs="Times New Roman"/>
        </w:rPr>
        <w:t>afety investigations will be conducted in accordance with DoD Component rule</w:t>
      </w:r>
      <w:r w:rsidR="00D73B6B">
        <w:rPr>
          <w:rFonts w:ascii="Times New Roman" w:hAnsi="Times New Roman" w:cs="Times New Roman"/>
        </w:rPr>
        <w:t>s for the purpose of mishap prevention.</w:t>
      </w:r>
    </w:p>
    <w:p w14:paraId="413CC8BB" w14:textId="4EBFEE2A" w:rsidR="00810F3D" w:rsidRDefault="00810F3D" w:rsidP="00642FD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--Heads of D</w:t>
      </w:r>
      <w:r w:rsidR="00B05379">
        <w:rPr>
          <w:rFonts w:ascii="Times New Roman" w:hAnsi="Times New Roman" w:cs="Times New Roman"/>
        </w:rPr>
        <w:t>oD components shall</w:t>
      </w:r>
      <w:r w:rsidR="00642FD5">
        <w:rPr>
          <w:rFonts w:ascii="Times New Roman" w:hAnsi="Times New Roman" w:cs="Times New Roman"/>
        </w:rPr>
        <w:t>:</w:t>
      </w:r>
      <w:r w:rsidR="00B05379">
        <w:rPr>
          <w:rFonts w:ascii="Times New Roman" w:hAnsi="Times New Roman" w:cs="Times New Roman"/>
        </w:rPr>
        <w:t xml:space="preserve"> </w:t>
      </w:r>
      <w:r w:rsidR="00642FD5" w:rsidRPr="00642FD5">
        <w:rPr>
          <w:rFonts w:ascii="Times New Roman" w:hAnsi="Times New Roman" w:cs="Times New Roman"/>
        </w:rPr>
        <w:t xml:space="preserve">Establish procedures that allow for </w:t>
      </w:r>
      <w:r w:rsidR="00642FD5" w:rsidRPr="00041C2A">
        <w:rPr>
          <w:rFonts w:ascii="Times New Roman" w:hAnsi="Times New Roman" w:cs="Times New Roman"/>
        </w:rPr>
        <w:t>the proper and minimally necessary release</w:t>
      </w:r>
      <w:r w:rsidR="00642FD5" w:rsidRPr="00642FD5">
        <w:rPr>
          <w:rFonts w:ascii="Times New Roman" w:hAnsi="Times New Roman" w:cs="Times New Roman"/>
        </w:rPr>
        <w:t xml:space="preserve"> and use of protected health information in the support of military and civilian injury identification, investigation, reporting, and record keeping consistent with Reference (o) and DoDD 5400.11, DoD 5400.11-R, and DoD 6025.18-R (References (r), (s), and (t)).</w:t>
      </w:r>
    </w:p>
    <w:p w14:paraId="71E39D7A" w14:textId="395A5442" w:rsidR="001F181C" w:rsidRDefault="001F181C" w:rsidP="00642FD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</w:t>
      </w:r>
      <w:r w:rsidR="009A111C">
        <w:rPr>
          <w:rFonts w:ascii="Times New Roman" w:hAnsi="Times New Roman" w:cs="Times New Roman"/>
        </w:rPr>
        <w:t>Summary</w:t>
      </w:r>
      <w:r>
        <w:rPr>
          <w:rFonts w:ascii="Times New Roman" w:hAnsi="Times New Roman" w:cs="Times New Roman"/>
        </w:rPr>
        <w:t>:  The heads of the DoD components will establish the rules for investigations and pro</w:t>
      </w:r>
      <w:r w:rsidR="00F70A9E">
        <w:rPr>
          <w:rFonts w:ascii="Times New Roman" w:hAnsi="Times New Roman" w:cs="Times New Roman"/>
        </w:rPr>
        <w:t>cedures for obtaining protected health information in the support of investigations.</w:t>
      </w:r>
    </w:p>
    <w:p w14:paraId="57CFAE55" w14:textId="090D9385" w:rsidR="00FB5BB1" w:rsidRDefault="00040EE5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--DAFI 91-204, </w:t>
      </w:r>
      <w:r>
        <w:rPr>
          <w:rFonts w:ascii="Times New Roman" w:hAnsi="Times New Roman" w:cs="Times New Roman"/>
          <w:i/>
          <w:iCs/>
        </w:rPr>
        <w:t xml:space="preserve">Safety Investigations and Reports, </w:t>
      </w:r>
      <w:r>
        <w:rPr>
          <w:rFonts w:ascii="Times New Roman" w:hAnsi="Times New Roman" w:cs="Times New Roman"/>
        </w:rPr>
        <w:t xml:space="preserve">10 March 2021 </w:t>
      </w:r>
      <w:r w:rsidR="00FB5BB1">
        <w:rPr>
          <w:rFonts w:ascii="Times New Roman" w:hAnsi="Times New Roman" w:cs="Times New Roman"/>
        </w:rPr>
        <w:t xml:space="preserve">provides </w:t>
      </w:r>
      <w:r w:rsidR="00E44F30">
        <w:rPr>
          <w:rFonts w:ascii="Times New Roman" w:hAnsi="Times New Roman" w:cs="Times New Roman"/>
        </w:rPr>
        <w:t>AF guidance on how to perform safety investigations.</w:t>
      </w:r>
      <w:r w:rsidR="00A412D3">
        <w:rPr>
          <w:rFonts w:ascii="Times New Roman" w:hAnsi="Times New Roman" w:cs="Times New Roman"/>
        </w:rPr>
        <w:t xml:space="preserve">  The SIB has 30 days to complete the investigation.</w:t>
      </w:r>
      <w:r w:rsidR="00A71881">
        <w:rPr>
          <w:rFonts w:ascii="Times New Roman" w:hAnsi="Times New Roman" w:cs="Times New Roman"/>
        </w:rPr>
        <w:t xml:space="preserve">  It is vital to have the evidence as soon as possible to allow for proper time for a thorough analysis and deliberative process.</w:t>
      </w:r>
    </w:p>
    <w:p w14:paraId="300E2621" w14:textId="179FD686" w:rsidR="0028650E" w:rsidRDefault="00FB5BB1" w:rsidP="00FB5BB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--The </w:t>
      </w:r>
      <w:r w:rsidR="00040EE5">
        <w:rPr>
          <w:rFonts w:ascii="Times New Roman" w:hAnsi="Times New Roman" w:cs="Times New Roman"/>
        </w:rPr>
        <w:t>installation medical commander will</w:t>
      </w:r>
      <w:r w:rsidR="00040EE5">
        <w:rPr>
          <w:rFonts w:ascii="Times New Roman" w:hAnsi="Times New Roman" w:cs="Times New Roman"/>
          <w:i/>
          <w:iCs/>
        </w:rPr>
        <w:t xml:space="preserve"> </w:t>
      </w:r>
      <w:r w:rsidR="004816DF" w:rsidRPr="004816DF">
        <w:rPr>
          <w:rFonts w:ascii="Times New Roman" w:hAnsi="Times New Roman" w:cs="Times New Roman"/>
        </w:rPr>
        <w:t>“</w:t>
      </w:r>
      <w:r w:rsidR="00040EE5" w:rsidRPr="004816DF">
        <w:rPr>
          <w:rFonts w:ascii="Times New Roman" w:hAnsi="Times New Roman" w:cs="Times New Roman"/>
        </w:rPr>
        <w:t xml:space="preserve">provide </w:t>
      </w:r>
      <w:r w:rsidR="00040EE5" w:rsidRPr="004816DF">
        <w:rPr>
          <w:rFonts w:ascii="Times New Roman" w:hAnsi="Times New Roman" w:cs="Times New Roman"/>
          <w:b/>
          <w:bCs/>
        </w:rPr>
        <w:t>all medical records</w:t>
      </w:r>
      <w:r w:rsidR="00040EE5" w:rsidRPr="004816DF">
        <w:rPr>
          <w:rFonts w:ascii="Times New Roman" w:hAnsi="Times New Roman" w:cs="Times New Roman"/>
        </w:rPr>
        <w:t xml:space="preserve"> for individuals involved in a mishap to the ISB or SIB medical members.</w:t>
      </w:r>
      <w:r w:rsidR="004816DF">
        <w:rPr>
          <w:rFonts w:ascii="Times New Roman" w:hAnsi="Times New Roman" w:cs="Times New Roman"/>
          <w:i/>
          <w:iCs/>
        </w:rPr>
        <w:t>”</w:t>
      </w:r>
      <w:r w:rsidR="0028650E">
        <w:rPr>
          <w:rFonts w:ascii="Times New Roman" w:hAnsi="Times New Roman" w:cs="Times New Roman"/>
        </w:rPr>
        <w:t xml:space="preserve">  </w:t>
      </w:r>
      <w:r w:rsidR="00137F77">
        <w:rPr>
          <w:rFonts w:ascii="Times New Roman" w:hAnsi="Times New Roman" w:cs="Times New Roman"/>
        </w:rPr>
        <w:t>(DAFI 91-204, 2.18.3)</w:t>
      </w:r>
    </w:p>
    <w:p w14:paraId="7BCAC835" w14:textId="24A419A1" w:rsidR="0028650E" w:rsidRDefault="0028650E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--The requirement to comply with the Health Information Portability and Accountability Act </w:t>
      </w:r>
      <w:r w:rsidR="00CB4D24">
        <w:rPr>
          <w:rFonts w:ascii="Times New Roman" w:hAnsi="Times New Roman" w:cs="Times New Roman"/>
        </w:rPr>
        <w:t xml:space="preserve">(HIPAA) </w:t>
      </w:r>
      <w:r>
        <w:rPr>
          <w:rFonts w:ascii="Times New Roman" w:hAnsi="Times New Roman" w:cs="Times New Roman"/>
        </w:rPr>
        <w:t>applies to covered entities.  The SIB process to include the appointed medical and human factors members are not covered entities</w:t>
      </w:r>
      <w:r w:rsidR="0032194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(DAFI 91-204</w:t>
      </w:r>
      <w:r w:rsidR="00162D7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3.4)</w:t>
      </w:r>
    </w:p>
    <w:p w14:paraId="08D510E6" w14:textId="4677EF08" w:rsidR="0028650E" w:rsidRDefault="0028650E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  <w:t>--</w:t>
      </w:r>
      <w:r w:rsidR="00CB4D24">
        <w:rPr>
          <w:rFonts w:ascii="Times New Roman" w:hAnsi="Times New Roman" w:cs="Times New Roman"/>
        </w:rPr>
        <w:t>The health information is not protected by HIPAA once received by the SIB but remains protected by the Privacy Act as sensitive personally identifiable information</w:t>
      </w:r>
      <w:r w:rsidR="0032194F">
        <w:rPr>
          <w:rFonts w:ascii="Times New Roman" w:hAnsi="Times New Roman" w:cs="Times New Roman"/>
        </w:rPr>
        <w:t>.</w:t>
      </w:r>
      <w:r w:rsidR="00CB4D24">
        <w:rPr>
          <w:rFonts w:ascii="Times New Roman" w:hAnsi="Times New Roman" w:cs="Times New Roman"/>
        </w:rPr>
        <w:t xml:space="preserve"> (PII)</w:t>
      </w:r>
    </w:p>
    <w:p w14:paraId="483BCF8A" w14:textId="1DC88D8C" w:rsidR="00CB4D24" w:rsidRDefault="00CB4D24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--The ISB member will collect medical, mental health, family advocacy, pharmacy, and dental records</w:t>
      </w:r>
      <w:r w:rsidR="0032194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(DAFI </w:t>
      </w:r>
      <w:r w:rsidR="00162D75">
        <w:rPr>
          <w:rFonts w:ascii="Times New Roman" w:hAnsi="Times New Roman" w:cs="Times New Roman"/>
        </w:rPr>
        <w:t xml:space="preserve">91-204, </w:t>
      </w:r>
      <w:r>
        <w:rPr>
          <w:rFonts w:ascii="Times New Roman" w:hAnsi="Times New Roman" w:cs="Times New Roman"/>
        </w:rPr>
        <w:t>7.2.8.2)</w:t>
      </w:r>
    </w:p>
    <w:p w14:paraId="5CDD3A3F" w14:textId="31EAF0B4" w:rsidR="00162D75" w:rsidRDefault="00162D75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--The SIB receives evidence collected by the ISB which includes medical records.  The SIB will comply with safety privilege and the Privacy Act to protect this information</w:t>
      </w:r>
      <w:r w:rsidR="0032194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(DAFI 91-204, 8.2.7)</w:t>
      </w:r>
    </w:p>
    <w:p w14:paraId="0F5BD192" w14:textId="1D20EFC0" w:rsidR="0073093B" w:rsidRDefault="0073093B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--Only medical information relevant to the event is included in exhibits/safety report to avoid unnecessary privacy violation of individuals</w:t>
      </w:r>
      <w:r w:rsidR="0032194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(DAFI 91-204, 8.11.3.9)</w:t>
      </w:r>
    </w:p>
    <w:p w14:paraId="1F9DBC38" w14:textId="139A61BC" w:rsidR="0073093B" w:rsidRDefault="0073093B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--The SIB will provide all </w:t>
      </w:r>
      <w:r w:rsidR="00053AC2">
        <w:rPr>
          <w:rFonts w:ascii="Times New Roman" w:hAnsi="Times New Roman" w:cs="Times New Roman"/>
        </w:rPr>
        <w:t>non-privileged</w:t>
      </w:r>
      <w:r>
        <w:rPr>
          <w:rFonts w:ascii="Times New Roman" w:hAnsi="Times New Roman" w:cs="Times New Roman"/>
        </w:rPr>
        <w:t xml:space="preserve"> evidence, including toxicology reports and medical records, </w:t>
      </w:r>
      <w:r w:rsidR="00014B3C">
        <w:rPr>
          <w:rFonts w:ascii="Times New Roman" w:hAnsi="Times New Roman" w:cs="Times New Roman"/>
        </w:rPr>
        <w:t xml:space="preserve">to the legal board.  The legal board will be responsible for final disposition of all material released to them.  </w:t>
      </w:r>
      <w:r w:rsidR="003E25CF">
        <w:rPr>
          <w:rFonts w:ascii="Times New Roman" w:hAnsi="Times New Roman" w:cs="Times New Roman"/>
        </w:rPr>
        <w:t>(</w:t>
      </w:r>
      <w:r w:rsidR="0085745D">
        <w:rPr>
          <w:rFonts w:ascii="Times New Roman" w:hAnsi="Times New Roman" w:cs="Times New Roman"/>
        </w:rPr>
        <w:t>DAFI 91-204, 8.14.2)</w:t>
      </w:r>
    </w:p>
    <w:p w14:paraId="6F7B6803" w14:textId="47545DCA" w:rsidR="008A476D" w:rsidRDefault="008A476D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</w:t>
      </w:r>
      <w:r w:rsidR="00EE5CFE">
        <w:rPr>
          <w:rFonts w:ascii="Times New Roman" w:hAnsi="Times New Roman" w:cs="Times New Roman"/>
        </w:rPr>
        <w:t>Summary</w:t>
      </w:r>
      <w:r>
        <w:rPr>
          <w:rFonts w:ascii="Times New Roman" w:hAnsi="Times New Roman" w:cs="Times New Roman"/>
        </w:rPr>
        <w:t xml:space="preserve">:   The medical records for involved individuals will be provided to the ISB/SIB medical member </w:t>
      </w:r>
      <w:r w:rsidR="00680193">
        <w:rPr>
          <w:rFonts w:ascii="Times New Roman" w:hAnsi="Times New Roman" w:cs="Times New Roman"/>
        </w:rPr>
        <w:t>and the minimum necessary requirement is all medical records</w:t>
      </w:r>
      <w:r w:rsidR="008D7316">
        <w:rPr>
          <w:rFonts w:ascii="Times New Roman" w:hAnsi="Times New Roman" w:cs="Times New Roman"/>
        </w:rPr>
        <w:t>.</w:t>
      </w:r>
      <w:r w:rsidR="00680193">
        <w:rPr>
          <w:rFonts w:ascii="Times New Roman" w:hAnsi="Times New Roman" w:cs="Times New Roman"/>
        </w:rPr>
        <w:t xml:space="preserve">  These records will be protected by the Privacy Act and will be viewed by the medical member and only </w:t>
      </w:r>
      <w:r w:rsidR="003956A6">
        <w:rPr>
          <w:rFonts w:ascii="Times New Roman" w:hAnsi="Times New Roman" w:cs="Times New Roman"/>
        </w:rPr>
        <w:t xml:space="preserve">pertinent information will be discussed in the medical analysis or placed into exhibits. </w:t>
      </w:r>
    </w:p>
    <w:p w14:paraId="13481230" w14:textId="0182D317" w:rsidR="0085745D" w:rsidRDefault="0085745D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--</w:t>
      </w:r>
      <w:r w:rsidR="0095778C">
        <w:rPr>
          <w:rFonts w:ascii="Times New Roman" w:hAnsi="Times New Roman" w:cs="Times New Roman"/>
        </w:rPr>
        <w:t xml:space="preserve">DoDM 6025.18, </w:t>
      </w:r>
      <w:r w:rsidR="002661A3">
        <w:rPr>
          <w:rFonts w:ascii="Times New Roman" w:hAnsi="Times New Roman" w:cs="Times New Roman"/>
          <w:i/>
          <w:iCs/>
        </w:rPr>
        <w:t xml:space="preserve">Implementation of the Health Insurance Portability and Accountability Act (HIPAA) Privacy Rule in DoD Health Care Programs, </w:t>
      </w:r>
      <w:r w:rsidR="002661A3">
        <w:rPr>
          <w:rFonts w:ascii="Times New Roman" w:hAnsi="Times New Roman" w:cs="Times New Roman"/>
        </w:rPr>
        <w:t>13 March 2019</w:t>
      </w:r>
      <w:r w:rsidR="0042385C">
        <w:rPr>
          <w:rFonts w:ascii="Times New Roman" w:hAnsi="Times New Roman" w:cs="Times New Roman"/>
        </w:rPr>
        <w:t xml:space="preserve"> assigns responsibilities and provides procedures for DoD compliance with </w:t>
      </w:r>
      <w:r w:rsidR="005C3507">
        <w:rPr>
          <w:rFonts w:ascii="Times New Roman" w:hAnsi="Times New Roman" w:cs="Times New Roman"/>
        </w:rPr>
        <w:t>HIPAA.</w:t>
      </w:r>
    </w:p>
    <w:p w14:paraId="657CAE00" w14:textId="75F4DD65" w:rsidR="00C77169" w:rsidRDefault="005C3507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</w:t>
      </w:r>
      <w:r w:rsidR="008F54B3">
        <w:rPr>
          <w:rFonts w:ascii="Times New Roman" w:hAnsi="Times New Roman" w:cs="Times New Roman"/>
        </w:rPr>
        <w:t>Use and disclosure of</w:t>
      </w:r>
      <w:r w:rsidR="001A7A44">
        <w:rPr>
          <w:rFonts w:ascii="Times New Roman" w:hAnsi="Times New Roman" w:cs="Times New Roman"/>
        </w:rPr>
        <w:t xml:space="preserve"> personal health information (</w:t>
      </w:r>
      <w:r w:rsidR="008F54B3">
        <w:rPr>
          <w:rFonts w:ascii="Times New Roman" w:hAnsi="Times New Roman" w:cs="Times New Roman"/>
        </w:rPr>
        <w:t>PHI</w:t>
      </w:r>
      <w:r w:rsidR="001A7A44">
        <w:rPr>
          <w:rFonts w:ascii="Times New Roman" w:hAnsi="Times New Roman" w:cs="Times New Roman"/>
        </w:rPr>
        <w:t>)</w:t>
      </w:r>
      <w:r w:rsidR="008F54B3">
        <w:rPr>
          <w:rFonts w:ascii="Times New Roman" w:hAnsi="Times New Roman" w:cs="Times New Roman"/>
        </w:rPr>
        <w:t xml:space="preserve"> for specialized government functions </w:t>
      </w:r>
      <w:r w:rsidR="00D91852">
        <w:rPr>
          <w:rFonts w:ascii="Times New Roman" w:hAnsi="Times New Roman" w:cs="Times New Roman"/>
        </w:rPr>
        <w:t xml:space="preserve">does not require an opportunity to agree or object to the disclosure.  This includes </w:t>
      </w:r>
      <w:r w:rsidR="00930E7F">
        <w:rPr>
          <w:rFonts w:ascii="Times New Roman" w:hAnsi="Times New Roman" w:cs="Times New Roman"/>
        </w:rPr>
        <w:t xml:space="preserve">activity necessary for the proper execution of the Military Service mission. </w:t>
      </w:r>
      <w:r w:rsidR="00F149F6">
        <w:rPr>
          <w:rFonts w:ascii="Times New Roman" w:hAnsi="Times New Roman" w:cs="Times New Roman"/>
        </w:rPr>
        <w:t>(Section 4.4.k.1.c</w:t>
      </w:r>
      <w:r w:rsidR="00072DE3">
        <w:rPr>
          <w:rFonts w:ascii="Times New Roman" w:hAnsi="Times New Roman" w:cs="Times New Roman"/>
        </w:rPr>
        <w:t>.6).</w:t>
      </w:r>
      <w:r w:rsidR="00536D4C">
        <w:rPr>
          <w:rFonts w:ascii="Times New Roman" w:hAnsi="Times New Roman" w:cs="Times New Roman"/>
        </w:rPr>
        <w:t xml:space="preserve"> </w:t>
      </w:r>
    </w:p>
    <w:p w14:paraId="3E4D221B" w14:textId="303F6AC4" w:rsidR="006F01C8" w:rsidRDefault="006F01C8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--AFMAN 41-210, </w:t>
      </w:r>
      <w:r w:rsidR="00E6590B">
        <w:rPr>
          <w:rFonts w:ascii="Times New Roman" w:hAnsi="Times New Roman" w:cs="Times New Roman"/>
          <w:i/>
          <w:iCs/>
        </w:rPr>
        <w:t xml:space="preserve">Tricare Operations and Patient </w:t>
      </w:r>
      <w:r w:rsidR="007A364C">
        <w:rPr>
          <w:rFonts w:ascii="Times New Roman" w:hAnsi="Times New Roman" w:cs="Times New Roman"/>
          <w:i/>
          <w:iCs/>
        </w:rPr>
        <w:t>Administration</w:t>
      </w:r>
      <w:r w:rsidR="007C2BD1">
        <w:rPr>
          <w:rFonts w:ascii="Times New Roman" w:hAnsi="Times New Roman" w:cs="Times New Roman"/>
          <w:i/>
          <w:iCs/>
        </w:rPr>
        <w:t xml:space="preserve">, </w:t>
      </w:r>
      <w:r w:rsidR="007C2BD1">
        <w:rPr>
          <w:rFonts w:ascii="Times New Roman" w:hAnsi="Times New Roman" w:cs="Times New Roman"/>
        </w:rPr>
        <w:t>10 September 2019, incorporating Change 1, 22 June 2021</w:t>
      </w:r>
      <w:r w:rsidR="005213C5">
        <w:rPr>
          <w:rFonts w:ascii="Times New Roman" w:hAnsi="Times New Roman" w:cs="Times New Roman"/>
        </w:rPr>
        <w:t xml:space="preserve"> directs the</w:t>
      </w:r>
      <w:r w:rsidR="00D870A9">
        <w:rPr>
          <w:rFonts w:ascii="Times New Roman" w:hAnsi="Times New Roman" w:cs="Times New Roman"/>
        </w:rPr>
        <w:t xml:space="preserve"> USAF</w:t>
      </w:r>
      <w:r w:rsidR="005213C5">
        <w:rPr>
          <w:rFonts w:ascii="Times New Roman" w:hAnsi="Times New Roman" w:cs="Times New Roman"/>
        </w:rPr>
        <w:t xml:space="preserve"> process for release of medical records.</w:t>
      </w:r>
    </w:p>
    <w:p w14:paraId="1FECF7D3" w14:textId="154206A5" w:rsidR="00610B18" w:rsidRDefault="00610B18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</w:t>
      </w:r>
      <w:r w:rsidR="006971EF">
        <w:rPr>
          <w:rFonts w:ascii="Times New Roman" w:hAnsi="Times New Roman" w:cs="Times New Roman"/>
        </w:rPr>
        <w:t xml:space="preserve">The MTF Release of Information Office will facilitate the appropriate collection </w:t>
      </w:r>
      <w:r w:rsidR="004E4FFD">
        <w:rPr>
          <w:rFonts w:ascii="Times New Roman" w:hAnsi="Times New Roman" w:cs="Times New Roman"/>
        </w:rPr>
        <w:t>of medical and dental records for disclosure to the SIB.  (AFMAN 41-210, 4.2.4</w:t>
      </w:r>
      <w:r w:rsidR="004C0F97">
        <w:rPr>
          <w:rFonts w:ascii="Times New Roman" w:hAnsi="Times New Roman" w:cs="Times New Roman"/>
        </w:rPr>
        <w:t>.6)</w:t>
      </w:r>
    </w:p>
    <w:p w14:paraId="3F88FCDE" w14:textId="1E145F07" w:rsidR="00FA6D63" w:rsidRDefault="004564E1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</w:t>
      </w:r>
      <w:r w:rsidR="009B7CDD">
        <w:rPr>
          <w:rFonts w:ascii="Times New Roman" w:hAnsi="Times New Roman" w:cs="Times New Roman"/>
        </w:rPr>
        <w:t xml:space="preserve">Paper records will be copied, electronic </w:t>
      </w:r>
      <w:r w:rsidR="00337A09">
        <w:rPr>
          <w:rFonts w:ascii="Times New Roman" w:hAnsi="Times New Roman" w:cs="Times New Roman"/>
        </w:rPr>
        <w:t>records will be printed</w:t>
      </w:r>
      <w:r w:rsidR="00316884">
        <w:rPr>
          <w:rFonts w:ascii="Times New Roman" w:hAnsi="Times New Roman" w:cs="Times New Roman"/>
        </w:rPr>
        <w:t xml:space="preserve"> or</w:t>
      </w:r>
      <w:r w:rsidR="00337A09">
        <w:rPr>
          <w:rFonts w:ascii="Times New Roman" w:hAnsi="Times New Roman" w:cs="Times New Roman"/>
        </w:rPr>
        <w:t xml:space="preserve"> downloaded as encrypted files if the investigating </w:t>
      </w:r>
      <w:r w:rsidR="0005338D">
        <w:rPr>
          <w:rFonts w:ascii="Times New Roman" w:hAnsi="Times New Roman" w:cs="Times New Roman"/>
        </w:rPr>
        <w:t>medical will not have access to the EHR</w:t>
      </w:r>
      <w:r w:rsidR="009B7CDD">
        <w:rPr>
          <w:rFonts w:ascii="Times New Roman" w:hAnsi="Times New Roman" w:cs="Times New Roman"/>
        </w:rPr>
        <w:t xml:space="preserve"> and MTF will provide a copy of the records to the ISB Medical Member as soon as one is appointed</w:t>
      </w:r>
      <w:r w:rsidR="00FA6D63">
        <w:rPr>
          <w:rFonts w:ascii="Times New Roman" w:hAnsi="Times New Roman" w:cs="Times New Roman"/>
        </w:rPr>
        <w:t xml:space="preserve">. </w:t>
      </w:r>
      <w:r w:rsidR="0005338D">
        <w:rPr>
          <w:rFonts w:ascii="Times New Roman" w:hAnsi="Times New Roman" w:cs="Times New Roman"/>
        </w:rPr>
        <w:t>(AFMAN 41-210, 4.2.4.6.1-</w:t>
      </w:r>
      <w:r w:rsidR="00374B12">
        <w:rPr>
          <w:rFonts w:ascii="Times New Roman" w:hAnsi="Times New Roman" w:cs="Times New Roman"/>
        </w:rPr>
        <w:t>4.2.4.6.3)</w:t>
      </w:r>
    </w:p>
    <w:p w14:paraId="253DFB04" w14:textId="7DAF0358" w:rsidR="00316884" w:rsidRDefault="00316884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--Gaps in the </w:t>
      </w:r>
      <w:r w:rsidR="00104EA0">
        <w:rPr>
          <w:rFonts w:ascii="Times New Roman" w:hAnsi="Times New Roman" w:cs="Times New Roman"/>
        </w:rPr>
        <w:t xml:space="preserve">current guidance can lead to delay in medical record release to the ISB/SIB.   </w:t>
      </w:r>
    </w:p>
    <w:p w14:paraId="73ED5C0B" w14:textId="3E95CA3D" w:rsidR="00664002" w:rsidRDefault="00664002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--No guidance identifies </w:t>
      </w:r>
      <w:r w:rsidR="00B11D18">
        <w:rPr>
          <w:rFonts w:ascii="Times New Roman" w:hAnsi="Times New Roman" w:cs="Times New Roman"/>
        </w:rPr>
        <w:t xml:space="preserve">how the medical member should access the electronic health record.  All medical members have their clinical access to the </w:t>
      </w:r>
      <w:proofErr w:type="gramStart"/>
      <w:r w:rsidR="004008CD">
        <w:rPr>
          <w:rFonts w:ascii="Times New Roman" w:hAnsi="Times New Roman" w:cs="Times New Roman"/>
        </w:rPr>
        <w:t>EHR</w:t>
      </w:r>
      <w:proofErr w:type="gramEnd"/>
      <w:r w:rsidR="004008CD">
        <w:rPr>
          <w:rFonts w:ascii="Times New Roman" w:hAnsi="Times New Roman" w:cs="Times New Roman"/>
        </w:rPr>
        <w:t xml:space="preserve"> but DHA HIPAA </w:t>
      </w:r>
      <w:r w:rsidR="004008CD">
        <w:rPr>
          <w:rFonts w:ascii="Times New Roman" w:hAnsi="Times New Roman" w:cs="Times New Roman"/>
        </w:rPr>
        <w:lastRenderedPageBreak/>
        <w:t xml:space="preserve">office interprets guidance that </w:t>
      </w:r>
      <w:r w:rsidR="0072796E">
        <w:rPr>
          <w:rFonts w:ascii="Times New Roman" w:hAnsi="Times New Roman" w:cs="Times New Roman"/>
        </w:rPr>
        <w:t xml:space="preserve">their inherent access </w:t>
      </w:r>
      <w:r w:rsidR="0001658E">
        <w:rPr>
          <w:rFonts w:ascii="Times New Roman" w:hAnsi="Times New Roman" w:cs="Times New Roman"/>
        </w:rPr>
        <w:t xml:space="preserve">to the medical record </w:t>
      </w:r>
      <w:r w:rsidR="0072796E">
        <w:rPr>
          <w:rFonts w:ascii="Times New Roman" w:hAnsi="Times New Roman" w:cs="Times New Roman"/>
        </w:rPr>
        <w:t>should not be utilized.</w:t>
      </w:r>
      <w:r w:rsidR="004008CD">
        <w:rPr>
          <w:rFonts w:ascii="Times New Roman" w:hAnsi="Times New Roman" w:cs="Times New Roman"/>
        </w:rPr>
        <w:t xml:space="preserve">   </w:t>
      </w:r>
      <w:r w:rsidR="0001658E">
        <w:rPr>
          <w:rFonts w:ascii="Times New Roman" w:hAnsi="Times New Roman" w:cs="Times New Roman"/>
        </w:rPr>
        <w:t>Instead, the medical member must request disclosure.</w:t>
      </w:r>
    </w:p>
    <w:p w14:paraId="083A8616" w14:textId="2F82DA38" w:rsidR="009100DF" w:rsidRDefault="009100DF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--MTFs vary in how t</w:t>
      </w:r>
      <w:r w:rsidR="00F43DDA">
        <w:rPr>
          <w:rFonts w:ascii="Times New Roman" w:hAnsi="Times New Roman" w:cs="Times New Roman"/>
        </w:rPr>
        <w:t xml:space="preserve">hey </w:t>
      </w:r>
      <w:r w:rsidR="0003436C">
        <w:rPr>
          <w:rFonts w:ascii="Times New Roman" w:hAnsi="Times New Roman" w:cs="Times New Roman"/>
        </w:rPr>
        <w:t>accomplish the medical record disclosures to the ISB/SIB</w:t>
      </w:r>
      <w:r w:rsidR="00F43DDA">
        <w:rPr>
          <w:rFonts w:ascii="Times New Roman" w:hAnsi="Times New Roman" w:cs="Times New Roman"/>
        </w:rPr>
        <w:t xml:space="preserve">.   </w:t>
      </w:r>
      <w:r w:rsidR="00D972A0">
        <w:rPr>
          <w:rFonts w:ascii="Times New Roman" w:hAnsi="Times New Roman" w:cs="Times New Roman"/>
        </w:rPr>
        <w:t>There is no standardized process for medical record request or whether a medical request is required for this required disclosure.  However, the MTF is a covered entity and must account for all disclosures.  A request MFR</w:t>
      </w:r>
      <w:r w:rsidR="008472F9">
        <w:rPr>
          <w:rFonts w:ascii="Times New Roman" w:hAnsi="Times New Roman" w:cs="Times New Roman"/>
        </w:rPr>
        <w:t xml:space="preserve"> or ISB/SIB appointment letter</w:t>
      </w:r>
      <w:r w:rsidR="00D972A0">
        <w:rPr>
          <w:rFonts w:ascii="Times New Roman" w:hAnsi="Times New Roman" w:cs="Times New Roman"/>
        </w:rPr>
        <w:t xml:space="preserve"> does provide </w:t>
      </w:r>
      <w:r w:rsidR="008472F9">
        <w:rPr>
          <w:rFonts w:ascii="Times New Roman" w:hAnsi="Times New Roman" w:cs="Times New Roman"/>
        </w:rPr>
        <w:t>evidence of the need for the disclosure.</w:t>
      </w:r>
    </w:p>
    <w:p w14:paraId="373B5B72" w14:textId="5D6C3EFC" w:rsidR="00012659" w:rsidRDefault="00012659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--There is no current role in Genesis that identifies the disclosure </w:t>
      </w:r>
      <w:r w:rsidR="000B4BF0">
        <w:rPr>
          <w:rFonts w:ascii="Times New Roman" w:hAnsi="Times New Roman" w:cs="Times New Roman"/>
        </w:rPr>
        <w:t xml:space="preserve">for </w:t>
      </w:r>
      <w:r w:rsidR="00117A53">
        <w:rPr>
          <w:rFonts w:ascii="Times New Roman" w:hAnsi="Times New Roman" w:cs="Times New Roman"/>
        </w:rPr>
        <w:t xml:space="preserve">investigation </w:t>
      </w:r>
      <w:r w:rsidR="000B4BF0">
        <w:rPr>
          <w:rFonts w:ascii="Times New Roman" w:hAnsi="Times New Roman" w:cs="Times New Roman"/>
        </w:rPr>
        <w:t xml:space="preserve">purposes.   </w:t>
      </w:r>
    </w:p>
    <w:p w14:paraId="23F7178E" w14:textId="745F58CA" w:rsidR="008472F9" w:rsidRDefault="0054746B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--ISB medical members should engage with the local MTF as soon as appointed to </w:t>
      </w:r>
      <w:r w:rsidR="00D13EF6">
        <w:rPr>
          <w:rFonts w:ascii="Times New Roman" w:hAnsi="Times New Roman" w:cs="Times New Roman"/>
        </w:rPr>
        <w:t>determine the required process for the MTF and to initiate medical record collection</w:t>
      </w:r>
      <w:r w:rsidR="00591046">
        <w:rPr>
          <w:rFonts w:ascii="Times New Roman" w:hAnsi="Times New Roman" w:cs="Times New Roman"/>
        </w:rPr>
        <w:t>.</w:t>
      </w:r>
    </w:p>
    <w:p w14:paraId="1A04DACA" w14:textId="0711451E" w:rsidR="000C02FB" w:rsidRDefault="009078D1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--Conclusion:  </w:t>
      </w:r>
      <w:r w:rsidR="0027265D">
        <w:rPr>
          <w:rFonts w:ascii="Times New Roman" w:hAnsi="Times New Roman" w:cs="Times New Roman"/>
        </w:rPr>
        <w:t xml:space="preserve">The ISB/SIB requires an </w:t>
      </w:r>
      <w:r w:rsidR="00050D10">
        <w:rPr>
          <w:rFonts w:ascii="Times New Roman" w:hAnsi="Times New Roman" w:cs="Times New Roman"/>
        </w:rPr>
        <w:t>analysis of the entire medical record</w:t>
      </w:r>
      <w:r w:rsidR="00C10405">
        <w:rPr>
          <w:rFonts w:ascii="Times New Roman" w:hAnsi="Times New Roman" w:cs="Times New Roman"/>
        </w:rPr>
        <w:t xml:space="preserve"> which is</w:t>
      </w:r>
      <w:r w:rsidR="00CA6F71">
        <w:rPr>
          <w:rFonts w:ascii="Times New Roman" w:hAnsi="Times New Roman" w:cs="Times New Roman"/>
        </w:rPr>
        <w:t xml:space="preserve"> </w:t>
      </w:r>
      <w:r w:rsidR="00636DEC">
        <w:rPr>
          <w:rFonts w:ascii="Times New Roman" w:hAnsi="Times New Roman" w:cs="Times New Roman"/>
        </w:rPr>
        <w:t>directed by DAFI 91-204</w:t>
      </w:r>
      <w:r w:rsidR="0072796E">
        <w:rPr>
          <w:rFonts w:ascii="Times New Roman" w:hAnsi="Times New Roman" w:cs="Times New Roman"/>
        </w:rPr>
        <w:t xml:space="preserve"> and supported in AFMAN 41-210</w:t>
      </w:r>
      <w:r w:rsidR="00636DEC">
        <w:rPr>
          <w:rFonts w:ascii="Times New Roman" w:hAnsi="Times New Roman" w:cs="Times New Roman"/>
        </w:rPr>
        <w:t xml:space="preserve">.   </w:t>
      </w:r>
      <w:r w:rsidR="00376E3E">
        <w:rPr>
          <w:rFonts w:ascii="Times New Roman" w:hAnsi="Times New Roman" w:cs="Times New Roman"/>
        </w:rPr>
        <w:t xml:space="preserve">ISB medical member </w:t>
      </w:r>
      <w:r w:rsidR="00A86F05">
        <w:rPr>
          <w:rFonts w:ascii="Times New Roman" w:hAnsi="Times New Roman" w:cs="Times New Roman"/>
        </w:rPr>
        <w:t>must</w:t>
      </w:r>
      <w:r w:rsidR="00376E3E">
        <w:rPr>
          <w:rFonts w:ascii="Times New Roman" w:hAnsi="Times New Roman" w:cs="Times New Roman"/>
        </w:rPr>
        <w:t xml:space="preserve"> initiate a request for</w:t>
      </w:r>
      <w:r w:rsidR="005B64FA">
        <w:rPr>
          <w:rFonts w:ascii="Times New Roman" w:hAnsi="Times New Roman" w:cs="Times New Roman"/>
        </w:rPr>
        <w:t xml:space="preserve"> an electronic copy of the entire medical record </w:t>
      </w:r>
      <w:r w:rsidR="00655159">
        <w:rPr>
          <w:rFonts w:ascii="Times New Roman" w:hAnsi="Times New Roman" w:cs="Times New Roman"/>
        </w:rPr>
        <w:t>sent via DODSAFE</w:t>
      </w:r>
      <w:r w:rsidR="00CB3EEB">
        <w:rPr>
          <w:rFonts w:ascii="Times New Roman" w:hAnsi="Times New Roman" w:cs="Times New Roman"/>
        </w:rPr>
        <w:t xml:space="preserve"> or removable media</w:t>
      </w:r>
      <w:r w:rsidR="00655159">
        <w:rPr>
          <w:rFonts w:ascii="Times New Roman" w:hAnsi="Times New Roman" w:cs="Times New Roman"/>
        </w:rPr>
        <w:t xml:space="preserve"> </w:t>
      </w:r>
      <w:r w:rsidR="005B64FA">
        <w:rPr>
          <w:rFonts w:ascii="Times New Roman" w:hAnsi="Times New Roman" w:cs="Times New Roman"/>
        </w:rPr>
        <w:t xml:space="preserve">through the </w:t>
      </w:r>
      <w:r w:rsidR="00655159">
        <w:rPr>
          <w:rFonts w:ascii="Times New Roman" w:hAnsi="Times New Roman" w:cs="Times New Roman"/>
        </w:rPr>
        <w:t>Release of Information Office.</w:t>
      </w:r>
      <w:r w:rsidR="002858D3">
        <w:rPr>
          <w:rFonts w:ascii="Times New Roman" w:hAnsi="Times New Roman" w:cs="Times New Roman"/>
        </w:rPr>
        <w:t xml:space="preserve">  </w:t>
      </w:r>
      <w:r w:rsidR="0029433C">
        <w:rPr>
          <w:rFonts w:ascii="Times New Roman" w:hAnsi="Times New Roman" w:cs="Times New Roman"/>
        </w:rPr>
        <w:t>Please contact</w:t>
      </w:r>
      <w:r w:rsidR="008D7316">
        <w:rPr>
          <w:rFonts w:ascii="Times New Roman" w:hAnsi="Times New Roman" w:cs="Times New Roman"/>
        </w:rPr>
        <w:t xml:space="preserve"> AFSEC flight surgeon, </w:t>
      </w:r>
      <w:r w:rsidR="0029433C">
        <w:rPr>
          <w:rFonts w:ascii="Times New Roman" w:hAnsi="Times New Roman" w:cs="Times New Roman"/>
        </w:rPr>
        <w:t>Col Monica Pierce-</w:t>
      </w:r>
      <w:r w:rsidR="008D7316">
        <w:rPr>
          <w:rFonts w:ascii="Times New Roman" w:hAnsi="Times New Roman" w:cs="Times New Roman"/>
        </w:rPr>
        <w:t xml:space="preserve">Wysong, email </w:t>
      </w:r>
      <w:hyperlink r:id="rId7" w:history="1">
        <w:r w:rsidR="008D7316" w:rsidRPr="005C084F">
          <w:rPr>
            <w:rStyle w:val="Hyperlink"/>
            <w:rFonts w:ascii="Times New Roman" w:hAnsi="Times New Roman" w:cs="Times New Roman"/>
          </w:rPr>
          <w:t>monica.pierce_wysong@us.af.mil</w:t>
        </w:r>
      </w:hyperlink>
      <w:r w:rsidR="008D7316">
        <w:rPr>
          <w:rFonts w:ascii="Times New Roman" w:hAnsi="Times New Roman" w:cs="Times New Roman"/>
        </w:rPr>
        <w:t xml:space="preserve"> with any concerns or questions.   </w:t>
      </w:r>
    </w:p>
    <w:p w14:paraId="1725A9EF" w14:textId="39EBC489" w:rsidR="009078D1" w:rsidRPr="007C2BD1" w:rsidRDefault="00F82EE1" w:rsidP="009F54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33ADD">
        <w:rPr>
          <w:rFonts w:ascii="Times New Roman" w:hAnsi="Times New Roman" w:cs="Times New Roman"/>
        </w:rPr>
        <w:t xml:space="preserve"> </w:t>
      </w:r>
    </w:p>
    <w:p w14:paraId="41211222" w14:textId="77777777" w:rsidR="0085745D" w:rsidRDefault="0085745D" w:rsidP="009F54C5">
      <w:pPr>
        <w:rPr>
          <w:rFonts w:ascii="Times New Roman" w:hAnsi="Times New Roman" w:cs="Times New Roman"/>
        </w:rPr>
      </w:pPr>
    </w:p>
    <w:p w14:paraId="40F7BD6E" w14:textId="77777777" w:rsidR="00014B3C" w:rsidRDefault="00014B3C" w:rsidP="009F54C5">
      <w:pPr>
        <w:rPr>
          <w:rFonts w:ascii="Times New Roman" w:hAnsi="Times New Roman" w:cs="Times New Roman"/>
        </w:rPr>
      </w:pPr>
    </w:p>
    <w:p w14:paraId="74CEC173" w14:textId="77777777" w:rsidR="00CB4D24" w:rsidRPr="00040EE5" w:rsidRDefault="00CB4D24" w:rsidP="009F54C5">
      <w:pPr>
        <w:rPr>
          <w:rFonts w:ascii="Times New Roman" w:hAnsi="Times New Roman" w:cs="Times New Roman"/>
        </w:rPr>
      </w:pPr>
    </w:p>
    <w:p w14:paraId="70B30847" w14:textId="77777777" w:rsidR="00D73B6B" w:rsidRPr="003C47D2" w:rsidRDefault="00D73B6B" w:rsidP="009F54C5">
      <w:pPr>
        <w:rPr>
          <w:rFonts w:ascii="Times New Roman" w:hAnsi="Times New Roman" w:cs="Times New Roman"/>
        </w:rPr>
      </w:pPr>
    </w:p>
    <w:sectPr w:rsidR="00D73B6B" w:rsidRPr="003C47D2" w:rsidSect="006A6AD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chapStyle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6D29" w14:textId="77777777" w:rsidR="00006243" w:rsidRDefault="00006243" w:rsidP="00FB6F3B">
      <w:pPr>
        <w:spacing w:after="0" w:line="240" w:lineRule="auto"/>
      </w:pPr>
      <w:r>
        <w:separator/>
      </w:r>
    </w:p>
  </w:endnote>
  <w:endnote w:type="continuationSeparator" w:id="0">
    <w:p w14:paraId="6260D4D4" w14:textId="77777777" w:rsidR="00006243" w:rsidRDefault="00006243" w:rsidP="00FB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8256" w14:textId="2CE11C37" w:rsidR="00FB6F3B" w:rsidRDefault="00FB6F3B">
    <w:pPr>
      <w:pStyle w:val="Footer"/>
    </w:pPr>
    <w:r>
      <w:t>Col Pierce-Wysong/</w:t>
    </w:r>
    <w:r w:rsidR="00BC4793">
      <w:t>SEF/Com 505-846-2719</w:t>
    </w:r>
    <w:r w:rsidR="008E5307">
      <w:t>/</w:t>
    </w:r>
    <w:r w:rsidR="00A86F05">
      <w:t>28</w:t>
    </w:r>
    <w:r w:rsidR="008C3F41">
      <w:t>Feb2025</w:t>
    </w:r>
  </w:p>
  <w:p w14:paraId="5684B8E0" w14:textId="77777777" w:rsidR="00FB6F3B" w:rsidRDefault="00FB6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0F2D" w14:textId="77777777" w:rsidR="00006243" w:rsidRDefault="00006243" w:rsidP="00FB6F3B">
      <w:pPr>
        <w:spacing w:after="0" w:line="240" w:lineRule="auto"/>
      </w:pPr>
      <w:r>
        <w:separator/>
      </w:r>
    </w:p>
  </w:footnote>
  <w:footnote w:type="continuationSeparator" w:id="0">
    <w:p w14:paraId="0BDE88F3" w14:textId="77777777" w:rsidR="00006243" w:rsidRDefault="00006243" w:rsidP="00FB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24127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76CACA" w14:textId="26878386" w:rsidR="006A6ADA" w:rsidRDefault="006A6AD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CB3251" w14:textId="77777777" w:rsidR="008E5307" w:rsidRDefault="008E5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1256C"/>
    <w:multiLevelType w:val="hybridMultilevel"/>
    <w:tmpl w:val="95F44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319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4C5"/>
    <w:rsid w:val="00006243"/>
    <w:rsid w:val="00012659"/>
    <w:rsid w:val="00014B3C"/>
    <w:rsid w:val="0001658E"/>
    <w:rsid w:val="0003436C"/>
    <w:rsid w:val="00040EE5"/>
    <w:rsid w:val="00041C2A"/>
    <w:rsid w:val="00050D10"/>
    <w:rsid w:val="0005338D"/>
    <w:rsid w:val="00053AC2"/>
    <w:rsid w:val="00072DE3"/>
    <w:rsid w:val="00081C59"/>
    <w:rsid w:val="000B4BF0"/>
    <w:rsid w:val="000C02FB"/>
    <w:rsid w:val="00104EA0"/>
    <w:rsid w:val="00117A53"/>
    <w:rsid w:val="00137F77"/>
    <w:rsid w:val="00143DE0"/>
    <w:rsid w:val="00162D75"/>
    <w:rsid w:val="001A7A44"/>
    <w:rsid w:val="001C4358"/>
    <w:rsid w:val="001F181C"/>
    <w:rsid w:val="002661A3"/>
    <w:rsid w:val="0027265D"/>
    <w:rsid w:val="002845F0"/>
    <w:rsid w:val="002858D3"/>
    <w:rsid w:val="0028650E"/>
    <w:rsid w:val="0029433C"/>
    <w:rsid w:val="00316884"/>
    <w:rsid w:val="0032194F"/>
    <w:rsid w:val="00337A09"/>
    <w:rsid w:val="00374B12"/>
    <w:rsid w:val="00376E3E"/>
    <w:rsid w:val="003956A6"/>
    <w:rsid w:val="003B7C90"/>
    <w:rsid w:val="003C47D2"/>
    <w:rsid w:val="003E25CF"/>
    <w:rsid w:val="003F275E"/>
    <w:rsid w:val="003F2D6B"/>
    <w:rsid w:val="004008CD"/>
    <w:rsid w:val="004070A1"/>
    <w:rsid w:val="0041246C"/>
    <w:rsid w:val="0042385C"/>
    <w:rsid w:val="004564E1"/>
    <w:rsid w:val="004816DF"/>
    <w:rsid w:val="00487F5E"/>
    <w:rsid w:val="004C0F97"/>
    <w:rsid w:val="004E4FFD"/>
    <w:rsid w:val="00503BA3"/>
    <w:rsid w:val="005213C5"/>
    <w:rsid w:val="0053239E"/>
    <w:rsid w:val="00532F1F"/>
    <w:rsid w:val="00536D4C"/>
    <w:rsid w:val="0054746B"/>
    <w:rsid w:val="00591046"/>
    <w:rsid w:val="005B64FA"/>
    <w:rsid w:val="005C3507"/>
    <w:rsid w:val="005C4F98"/>
    <w:rsid w:val="005E7C32"/>
    <w:rsid w:val="00610B18"/>
    <w:rsid w:val="00624DDA"/>
    <w:rsid w:val="00636DEC"/>
    <w:rsid w:val="00642FD5"/>
    <w:rsid w:val="00655159"/>
    <w:rsid w:val="00664002"/>
    <w:rsid w:val="00680193"/>
    <w:rsid w:val="006918C3"/>
    <w:rsid w:val="006971EF"/>
    <w:rsid w:val="006A6ADA"/>
    <w:rsid w:val="006F01C8"/>
    <w:rsid w:val="0071399B"/>
    <w:rsid w:val="0072796E"/>
    <w:rsid w:val="0073093B"/>
    <w:rsid w:val="00735DC5"/>
    <w:rsid w:val="00787889"/>
    <w:rsid w:val="007A364C"/>
    <w:rsid w:val="007A464A"/>
    <w:rsid w:val="007C2BD1"/>
    <w:rsid w:val="007E3ACE"/>
    <w:rsid w:val="007F5CF0"/>
    <w:rsid w:val="00810F3D"/>
    <w:rsid w:val="008269C0"/>
    <w:rsid w:val="0084174D"/>
    <w:rsid w:val="008425C9"/>
    <w:rsid w:val="008472F9"/>
    <w:rsid w:val="0085745D"/>
    <w:rsid w:val="00871646"/>
    <w:rsid w:val="00882765"/>
    <w:rsid w:val="008A476D"/>
    <w:rsid w:val="008B3A8C"/>
    <w:rsid w:val="008C3F41"/>
    <w:rsid w:val="008D05E7"/>
    <w:rsid w:val="008D7316"/>
    <w:rsid w:val="008E5307"/>
    <w:rsid w:val="008F54B3"/>
    <w:rsid w:val="009078D1"/>
    <w:rsid w:val="009100DF"/>
    <w:rsid w:val="00930E7F"/>
    <w:rsid w:val="00933ADD"/>
    <w:rsid w:val="0095778C"/>
    <w:rsid w:val="009A111C"/>
    <w:rsid w:val="009B06E3"/>
    <w:rsid w:val="009B7CDD"/>
    <w:rsid w:val="009E1D20"/>
    <w:rsid w:val="009F54C5"/>
    <w:rsid w:val="00A31498"/>
    <w:rsid w:val="00A412D3"/>
    <w:rsid w:val="00A41433"/>
    <w:rsid w:val="00A71881"/>
    <w:rsid w:val="00A86F05"/>
    <w:rsid w:val="00B05379"/>
    <w:rsid w:val="00B11D18"/>
    <w:rsid w:val="00B713C0"/>
    <w:rsid w:val="00B93AC9"/>
    <w:rsid w:val="00BC4793"/>
    <w:rsid w:val="00BD0644"/>
    <w:rsid w:val="00BE0403"/>
    <w:rsid w:val="00BE1A74"/>
    <w:rsid w:val="00BF1F14"/>
    <w:rsid w:val="00C10405"/>
    <w:rsid w:val="00C20E75"/>
    <w:rsid w:val="00C77169"/>
    <w:rsid w:val="00C94CE2"/>
    <w:rsid w:val="00CA6F71"/>
    <w:rsid w:val="00CB3B50"/>
    <w:rsid w:val="00CB3EEB"/>
    <w:rsid w:val="00CB4D24"/>
    <w:rsid w:val="00CD5F68"/>
    <w:rsid w:val="00D13EF6"/>
    <w:rsid w:val="00D3090B"/>
    <w:rsid w:val="00D70490"/>
    <w:rsid w:val="00D73B6B"/>
    <w:rsid w:val="00D870A9"/>
    <w:rsid w:val="00D91852"/>
    <w:rsid w:val="00D972A0"/>
    <w:rsid w:val="00DA21E7"/>
    <w:rsid w:val="00E30570"/>
    <w:rsid w:val="00E44F30"/>
    <w:rsid w:val="00E6590B"/>
    <w:rsid w:val="00E76AA7"/>
    <w:rsid w:val="00E771C5"/>
    <w:rsid w:val="00EB2DAF"/>
    <w:rsid w:val="00EE5CFE"/>
    <w:rsid w:val="00F11E70"/>
    <w:rsid w:val="00F149F6"/>
    <w:rsid w:val="00F34A53"/>
    <w:rsid w:val="00F43DDA"/>
    <w:rsid w:val="00F54B69"/>
    <w:rsid w:val="00F70A9E"/>
    <w:rsid w:val="00F82EE1"/>
    <w:rsid w:val="00FA6D63"/>
    <w:rsid w:val="00FB5BB1"/>
    <w:rsid w:val="00FB6F3B"/>
    <w:rsid w:val="00FE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6DF25"/>
  <w15:chartTrackingRefBased/>
  <w15:docId w15:val="{FDD04830-2408-43E2-ACB2-B87B4132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54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54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54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4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54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54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54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54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54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54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54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54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4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54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54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54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54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54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5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5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54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54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54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54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54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54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54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54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54C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B6F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F3B"/>
  </w:style>
  <w:style w:type="paragraph" w:styleId="Footer">
    <w:name w:val="footer"/>
    <w:basedOn w:val="Normal"/>
    <w:link w:val="FooterChar"/>
    <w:uiPriority w:val="99"/>
    <w:unhideWhenUsed/>
    <w:rsid w:val="00FB6F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F3B"/>
  </w:style>
  <w:style w:type="character" w:styleId="Hyperlink">
    <w:name w:val="Hyperlink"/>
    <w:basedOn w:val="DefaultParagraphFont"/>
    <w:uiPriority w:val="99"/>
    <w:unhideWhenUsed/>
    <w:rsid w:val="002943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43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32F1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32F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2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2F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2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2F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onica.pierce_wysong@us.af.m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331b18d-2d87-48ef-a35f-ac8818ebf9b4}" enabled="0" method="" siteId="{8331b18d-2d87-48ef-a35f-ac8818ebf9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PIERCE WYSONG, MONICA L Col USAF AFSEC AFSEC/SEF</dc:creator>
  <cp:keywords/>
  <dc:description/>
  <cp:lastModifiedBy>PIERCE WYSONG, MONICA L Col USAF AFSEC AFSEC/SEF</cp:lastModifiedBy>
  <cp:revision>4</cp:revision>
  <cp:lastPrinted>2025-02-05T18:14:00Z</cp:lastPrinted>
  <dcterms:created xsi:type="dcterms:W3CDTF">2025-02-27T13:16:00Z</dcterms:created>
  <dcterms:modified xsi:type="dcterms:W3CDTF">2025-02-28T21:04:00Z</dcterms:modified>
</cp:coreProperties>
</file>